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b/>
          <w:bCs/>
        </w:rPr>
      </w:pPr>
      <w:r>
        <w:rPr>
          <w:b/>
          <w:bCs/>
        </w:rPr>
        <w:t>[</w:t>
      </w:r>
      <w:r>
        <w:rPr>
          <w:rFonts w:hint="eastAsia"/>
          <w:b/>
          <w:bCs/>
        </w:rPr>
        <w:t>외부</w:t>
      </w:r>
      <w:r>
        <w:rPr>
          <w:b/>
          <w:bCs/>
        </w:rPr>
        <w:t xml:space="preserve">장학] 2026학년도 </w:t>
      </w:r>
      <w:r>
        <w:rPr>
          <w:b/>
          <w:bCs/>
        </w:rPr>
        <w:t>만리현교회</w:t>
      </w:r>
      <w:r>
        <w:rPr>
          <w:b/>
          <w:bCs/>
        </w:rPr>
        <w:t xml:space="preserve"> 외국인 유학생 장학금 신청 안내</w:t>
      </w:r>
    </w:p>
    <w:p>
      <w:r>
        <w:t xml:space="preserve">숙명여자대학교 인근에 위치한 </w:t>
      </w:r>
      <w:r>
        <w:t>만리현교회에서</w:t>
      </w:r>
      <w:r>
        <w:t xml:space="preserve"> 외국인 유학생들의 안정적인 학업과 한국 생활을 지원하기 위해 「</w:t>
      </w:r>
      <w:r>
        <w:t>만리현교회</w:t>
      </w:r>
      <w:r>
        <w:t xml:space="preserve"> 외국인 유학생 장학금」 </w:t>
      </w:r>
      <w:r>
        <w:t xml:space="preserve">장학생을 아래와 같이 </w:t>
      </w:r>
      <w:r>
        <w:t>모집하오니</w:t>
      </w:r>
      <w:r>
        <w:t xml:space="preserve"> 관심 있는 학생들의 많은 신청 바랍니다.</w:t>
      </w:r>
    </w:p>
    <w:p>
      <w:r>
        <w:t xml:space="preserve">※ 본 장학사업은 </w:t>
      </w:r>
      <w:r>
        <w:t>만리현교회</w:t>
      </w:r>
      <w:r>
        <w:rPr>
          <w:rFonts w:hint="eastAsia"/>
        </w:rPr>
        <w:t xml:space="preserve"> 장학회</w:t>
      </w:r>
      <w:r>
        <w:t xml:space="preserve">에서 운영하는 장학사업으로, 장학생 선발 및 장학금 지급은 </w:t>
      </w:r>
      <w:r>
        <w:t>만리현교회</w:t>
      </w:r>
      <w:r>
        <w:rPr>
          <w:rFonts w:hint="eastAsia"/>
        </w:rPr>
        <w:t xml:space="preserve"> 장학회</w:t>
      </w:r>
      <w:r>
        <w:t>에서 진행됩니다.</w:t>
      </w:r>
    </w:p>
    <w:p>
      <w:r>
        <w:t xml:space="preserve">※ </w:t>
      </w:r>
      <w:r>
        <w:rPr>
          <w:b/>
          <w:bCs/>
        </w:rPr>
        <w:t xml:space="preserve">장학생으로 선발된 학생은 </w:t>
      </w:r>
      <w:r>
        <w:rPr>
          <w:b/>
          <w:bCs/>
        </w:rPr>
        <w:t>만리현교회</w:t>
      </w:r>
      <w:r>
        <w:rPr>
          <w:b/>
          <w:bCs/>
        </w:rPr>
        <w:t xml:space="preserve"> 영어예배 및 청년부 활동</w:t>
      </w:r>
      <w:r>
        <w:t xml:space="preserve"> 등 장학 프로그램에 </w:t>
      </w:r>
      <w:r>
        <w:rPr>
          <w:b/>
          <w:bCs/>
        </w:rPr>
        <w:t>성실히 참여</w:t>
      </w:r>
      <w:r>
        <w:t xml:space="preserve">하여야 하며, 세부 운영기준은 </w:t>
      </w:r>
      <w:r>
        <w:t>만리현교회의</w:t>
      </w:r>
      <w:r>
        <w:t xml:space="preserve"> 안내에 따릅니다.</w:t>
      </w:r>
      <w:r>
        <w:pict>
          <v:rect id="1025" style="margin-left:0pt;margin-top:0pt;width:0pt;height:1.5pt;mso-position-horizontal-relative:column;mso-position-vertical-relative:line;z-index:0" o:hrpct="1000" o:hralign="center" o:hrstd="t" o:hrnoshade="f" o:hr="t" o:allowincell="t" filled="t" fillcolor="#a0a0a0" stroked="f"/>
        </w:pict>
      </w:r>
    </w:p>
    <w:p>
      <w:pPr>
        <w:rPr>
          <w:b/>
          <w:bCs/>
        </w:rPr>
      </w:pPr>
      <w:r>
        <w:rPr>
          <w:b/>
          <w:bCs/>
        </w:rPr>
        <w:t>1. 장학금 개요</w:t>
      </w:r>
    </w:p>
    <w:p>
      <w:pPr>
        <w:numPr>
          <w:ilvl w:val="0"/>
          <w:numId w:val="1"/>
        </w:numPr>
      </w:pPr>
      <w:r>
        <w:rPr>
          <w:b/>
          <w:bCs/>
        </w:rPr>
        <w:t>장학명</w:t>
      </w:r>
      <w:r>
        <w:t xml:space="preserve">: </w:t>
      </w:r>
      <w:r>
        <w:t>만리현교회</w:t>
      </w:r>
      <w:r>
        <w:t xml:space="preserve"> 외국인 유학생 장학금 </w:t>
      </w:r>
    </w:p>
    <w:p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장학금액: 1인당 학기당 150만 원</w:t>
      </w:r>
      <w:r>
        <w:rPr>
          <w:lang w:eastAsia="ko-KR"/>
          <w:b/>
          <w:bCs/>
          <w:rtl w:val="off"/>
        </w:rPr>
        <w:t>~200만 원</w:t>
      </w:r>
    </w:p>
    <w:p>
      <w:pPr>
        <w:numPr>
          <w:ilvl w:val="0"/>
          <w:numId w:val="1"/>
        </w:numPr>
      </w:pPr>
      <w:r>
        <w:rPr>
          <w:b/>
          <w:bCs/>
        </w:rPr>
        <w:t>선발인원</w:t>
      </w:r>
      <w:r>
        <w:t xml:space="preserve">: 학기당 10~20명 내외 </w:t>
      </w:r>
      <w:r>
        <w:t xml:space="preserve"> </w:t>
      </w:r>
    </w:p>
    <w:p>
      <w:pPr>
        <w:numPr>
          <w:ilvl w:val="0"/>
          <w:numId w:val="1"/>
        </w:numPr>
      </w:pPr>
      <w:r>
        <w:rPr>
          <w:b/>
          <w:bCs/>
        </w:rPr>
        <w:t>장학금 지급기관</w:t>
      </w:r>
      <w:r>
        <w:t xml:space="preserve">: </w:t>
      </w:r>
      <w:r>
        <w:t>만리현교회</w:t>
      </w:r>
      <w:r>
        <w:rPr>
          <w:rFonts w:hint="eastAsia"/>
        </w:rPr>
        <w:t xml:space="preserve"> </w:t>
      </w:r>
      <w:r>
        <w:rPr>
          <w:rFonts w:hint="eastAsia"/>
        </w:rPr>
        <w:t>장학회</w:t>
      </w:r>
      <w:r>
        <w:t xml:space="preserve"> </w:t>
      </w:r>
    </w:p>
    <w:p>
      <w:r>
        <w:pict>
          <v:rect id="1026" style="margin-left:0pt;margin-top:0pt;width:0pt;height:1.5pt;mso-position-horizontal-relative:column;mso-position-vertical-relative:line;z-index:0" o:hrpct="1000" o:hralign="center" o:hrstd="t" o:hrnoshade="f" o:hr="t" o:allowincell="t" filled="t" fillcolor="#a0a0a0" stroked="f"/>
        </w:pict>
      </w:r>
    </w:p>
    <w:p>
      <w:pPr>
        <w:rPr>
          <w:b/>
          <w:bCs/>
        </w:rPr>
      </w:pPr>
      <w:r>
        <w:rPr>
          <w:b/>
          <w:bCs/>
        </w:rPr>
        <w:t>2. 지원대상</w:t>
      </w:r>
    </w:p>
    <w:p>
      <w:r>
        <w:t xml:space="preserve">숙명여자대학교에 재학 중인 외국인 유학생으로, </w:t>
      </w:r>
      <w:r>
        <w:t>만리현교회</w:t>
      </w:r>
      <w:r>
        <w:t xml:space="preserve"> 영어예배 및 청년부 활동에 참여할 의향이 있는 학생</w:t>
      </w:r>
    </w:p>
    <w:p>
      <w:r>
        <w:t xml:space="preserve">※ 최종 선발은 </w:t>
      </w:r>
      <w:r>
        <w:t>만리현교회</w:t>
      </w:r>
      <w:r>
        <w:t xml:space="preserve"> </w:t>
      </w:r>
      <w:r>
        <w:rPr>
          <w:rFonts w:hint="eastAsia"/>
        </w:rPr>
        <w:t>장학회</w:t>
      </w:r>
      <w:r>
        <w:rPr>
          <w:rFonts w:hint="eastAsia"/>
        </w:rPr>
        <w:t xml:space="preserve"> </w:t>
      </w:r>
      <w:r>
        <w:t>장학위원회 심사를 통해 이루어집니다.</w:t>
      </w:r>
    </w:p>
    <w:p>
      <w:r>
        <w:pict>
          <v:rect id="1027" style="margin-left:0pt;margin-top:0pt;width:0pt;height:1.5pt;mso-position-horizontal-relative:column;mso-position-vertical-relative:line;z-index:0" o:hrpct="1000" o:hralign="center" o:hrstd="t" o:hrnoshade="f" o:hr="t" o:allowincell="t" filled="t" fillcolor="#a0a0a0" stroked="f"/>
        </w:pict>
      </w:r>
    </w:p>
    <w:p>
      <w:pPr>
        <w:rPr>
          <w:b/>
          <w:bCs/>
        </w:rPr>
      </w:pPr>
      <w:r>
        <w:rPr>
          <w:b/>
          <w:bCs/>
        </w:rPr>
        <w:t>3. 신청</w:t>
      </w:r>
      <w:r>
        <w:rPr>
          <w:rFonts w:hint="eastAsia"/>
          <w:b/>
          <w:bCs/>
        </w:rPr>
        <w:t xml:space="preserve"> 일정</w:t>
      </w:r>
    </w:p>
    <w:p>
      <w:pPr>
        <w:rPr>
          <w:b/>
          <w:bCs/>
        </w:rPr>
      </w:pPr>
      <w:r>
        <w:rPr>
          <w:b/>
          <w:bCs/>
        </w:rPr>
        <w:t xml:space="preserve"> </w:t>
      </w:r>
      <w:r>
        <w:rPr>
          <w:rFonts w:ascii="Microsoft YaHei" w:eastAsia="Microsoft YaHei" w:hAnsi="Microsoft YaHei" w:hint="eastAsia"/>
          <w:b/>
          <w:bCs/>
        </w:rPr>
        <w:t>·</w:t>
      </w:r>
      <w:r>
        <w:rPr>
          <w:rFonts w:ascii="Microsoft YaHei" w:hAnsi="Microsoft YaHei" w:hint="eastAsia"/>
          <w:b/>
          <w:bCs/>
        </w:rPr>
        <w:t xml:space="preserve"> </w:t>
      </w:r>
      <w:r>
        <w:rPr>
          <w:b/>
          <w:bCs/>
        </w:rPr>
        <w:t xml:space="preserve">신청기간: 2026. 7. </w:t>
      </w:r>
      <w:r>
        <w:rPr>
          <w:b/>
          <w:bCs/>
        </w:rPr>
        <w:t>13.(</w:t>
      </w:r>
      <w:r>
        <w:rPr>
          <w:b/>
          <w:bCs/>
        </w:rPr>
        <w:t xml:space="preserve">월) ~ 7. 24.(금) </w:t>
      </w:r>
    </w:p>
    <w:p>
      <w:pPr>
        <w:ind w:firstLineChars="100" w:firstLine="220"/>
      </w:pPr>
      <w:r>
        <w:t>※</w:t>
      </w:r>
      <w:r>
        <w:rPr>
          <w:b/>
          <w:bCs/>
        </w:rPr>
        <w:t xml:space="preserve"> 최종 </w:t>
      </w:r>
      <w:r>
        <w:rPr>
          <w:rFonts w:hint="eastAsia"/>
          <w:b/>
          <w:bCs/>
        </w:rPr>
        <w:t xml:space="preserve">선발 </w:t>
      </w:r>
      <w:r>
        <w:rPr>
          <w:b/>
          <w:bCs/>
        </w:rPr>
        <w:t xml:space="preserve">결과: </w:t>
      </w:r>
      <w:r>
        <w:rPr>
          <w:rFonts w:hint="eastAsia"/>
          <w:b/>
          <w:bCs/>
        </w:rPr>
        <w:t>만리현교회</w:t>
      </w:r>
      <w:r>
        <w:rPr>
          <w:rFonts w:hint="eastAsia"/>
          <w:b/>
          <w:bCs/>
        </w:rPr>
        <w:t xml:space="preserve"> 장학회</w:t>
      </w:r>
      <w:r>
        <w:rPr>
          <w:rFonts w:hint="eastAsia"/>
          <w:b/>
          <w:bCs/>
        </w:rPr>
        <w:t xml:space="preserve">에서 </w:t>
      </w:r>
      <w:r>
        <w:rPr>
          <w:b/>
          <w:bCs/>
        </w:rPr>
        <w:t>개별 안내</w:t>
      </w:r>
    </w:p>
    <w:p>
      <w:r>
        <w:pict>
          <v:rect id="1028" style="margin-left:0pt;margin-top:0pt;width:0pt;height:1.5pt;mso-position-horizontal-relative:column;mso-position-vertical-relative:line;z-index:0" o:hrpct="1000" o:hralign="center" o:hrstd="t" o:hrnoshade="f" o:hr="t" o:allowincell="t" filled="t" fillcolor="#a0a0a0" stroked="f"/>
        </w:pict>
      </w:r>
    </w:p>
    <w:p>
      <w:pPr>
        <w:rPr>
          <w:b/>
          <w:bCs/>
        </w:rPr>
      </w:pPr>
      <w:r>
        <w:rPr>
          <w:b/>
          <w:bCs/>
        </w:rPr>
        <w:t>4. 신청방법</w:t>
      </w:r>
    </w:p>
    <w:p>
      <w:pPr>
        <w:rPr>
          <w:b/>
          <w:bCs/>
        </w:rPr>
      </w:pPr>
      <w:r>
        <w:t xml:space="preserve">지원자는 신청서 및 제출서류를 숙명여자대학교 </w:t>
      </w:r>
      <w:r>
        <w:t>국제처</w:t>
      </w:r>
      <w:r>
        <w:t xml:space="preserve"> </w:t>
      </w:r>
      <w:r>
        <w:t>유학생서비스팀</w:t>
      </w:r>
      <w:r>
        <w:rPr>
          <w:rFonts w:hint="eastAsia"/>
        </w:rPr>
        <w:t>으</w:t>
      </w:r>
      <w:r>
        <w:t>로 제출하시기 바랍니다.</w:t>
      </w:r>
    </w:p>
    <w:p>
      <w:pPr>
        <w:ind w:firstLineChars="100" w:firstLine="220"/>
        <w:rPr>
          <w:b/>
          <w:bCs/>
        </w:rPr>
      </w:pPr>
      <w:r>
        <w:rPr>
          <w:rFonts w:ascii="Microsoft YaHei" w:eastAsia="Microsoft YaHei" w:hAnsi="Microsoft YaHei" w:hint="eastAsia"/>
          <w:b/>
          <w:bCs/>
        </w:rPr>
        <w:t>·</w:t>
      </w:r>
      <w:r>
        <w:rPr>
          <w:rFonts w:ascii="Microsoft YaHei" w:hAnsi="Microsoft YaHei" w:hint="eastAsia"/>
          <w:b/>
          <w:bCs/>
        </w:rPr>
        <w:t xml:space="preserve"> </w:t>
      </w:r>
      <w:r>
        <w:rPr>
          <w:rFonts w:ascii="Microsoft YaHei" w:hAnsi="Microsoft YaHei" w:hint="eastAsia"/>
          <w:b/>
          <w:bCs/>
        </w:rPr>
        <w:t>접수방법</w:t>
      </w:r>
      <w:r>
        <w:rPr>
          <w:rFonts w:ascii="Microsoft YaHei" w:hAnsi="Microsoft YaHei" w:hint="eastAsia"/>
          <w:b/>
          <w:bCs/>
        </w:rPr>
        <w:t>:</w:t>
      </w:r>
      <w:r>
        <w:rPr>
          <w:rFonts w:ascii="Microsoft YaHei" w:hAnsi="Microsoft YaHei"/>
          <w:b/>
          <w:bCs/>
        </w:rPr>
        <w:t xml:space="preserve"> </w:t>
      </w:r>
      <w:r>
        <w:rPr>
          <w:rFonts w:ascii="Microsoft YaHei" w:hAnsi="Microsoft YaHei" w:hint="eastAsia"/>
          <w:b/>
          <w:bCs/>
        </w:rPr>
        <w:t>이메일</w:t>
      </w:r>
      <w:r>
        <w:rPr>
          <w:rFonts w:ascii="Microsoft YaHei" w:hAnsi="Microsoft YaHei" w:hint="eastAsia"/>
          <w:b/>
          <w:bCs/>
        </w:rPr>
        <w:t xml:space="preserve"> </w:t>
      </w:r>
      <w:r>
        <w:rPr>
          <w:rFonts w:ascii="Microsoft YaHei" w:hAnsi="Microsoft YaHei" w:hint="eastAsia"/>
          <w:b/>
          <w:bCs/>
        </w:rPr>
        <w:t>접수</w:t>
      </w:r>
      <w:r>
        <w:rPr>
          <w:rFonts w:ascii="Microsoft YaHei" w:hAnsi="Microsoft YaHei" w:hint="eastAsia"/>
          <w:b/>
          <w:bCs/>
        </w:rPr>
        <w:t xml:space="preserve"> </w:t>
      </w:r>
      <w:r>
        <w:rPr>
          <w:rFonts w:ascii="Microsoft YaHei" w:hAnsi="Microsoft YaHei"/>
          <w:b/>
          <w:bCs/>
          <w:color w:val="4A5D70"/>
        </w:rPr>
        <w:t>studyabroad@sookmyung.ac.kr</w:t>
      </w:r>
    </w:p>
    <w:p>
      <w:pPr>
        <w:ind w:firstLineChars="100" w:firstLine="220"/>
        <w:rPr>
          <w:b/>
          <w:bCs/>
        </w:rPr>
      </w:pPr>
      <w:r>
        <w:rPr>
          <w:rFonts w:ascii="Microsoft YaHei" w:eastAsia="Microsoft YaHei" w:hAnsi="Microsoft YaHei" w:hint="eastAsia"/>
          <w:b/>
          <w:bCs/>
        </w:rPr>
        <w:t>·</w:t>
      </w:r>
      <w:r>
        <w:rPr>
          <w:rFonts w:ascii="Microsoft YaHei" w:hAnsi="Microsoft YaHei" w:hint="eastAsia"/>
          <w:b/>
          <w:bCs/>
        </w:rPr>
        <w:t xml:space="preserve"> </w:t>
      </w:r>
      <w:r>
        <w:rPr>
          <w:b/>
          <w:bCs/>
        </w:rPr>
        <w:t>제출서류</w:t>
      </w:r>
    </w:p>
    <w:p>
      <w:pPr>
        <w:ind w:left="720"/>
      </w:pPr>
      <w:r>
        <w:rPr>
          <w:rFonts w:hint="eastAsia"/>
        </w:rPr>
        <w:t>-</w:t>
      </w:r>
      <w:r>
        <w:t xml:space="preserve"> </w:t>
      </w:r>
      <w:r>
        <w:t xml:space="preserve">장학금 지원서 </w:t>
      </w:r>
      <w:r>
        <w:t>(</w:t>
      </w:r>
      <w:r>
        <w:rPr>
          <w:rFonts w:hint="eastAsia"/>
        </w:rPr>
        <w:t>양식제공)</w:t>
      </w:r>
    </w:p>
    <w:p>
      <w:pPr>
        <w:ind w:left="720"/>
      </w:pPr>
      <w:r>
        <w:t xml:space="preserve">- </w:t>
      </w:r>
      <w:r>
        <w:t xml:space="preserve">재학증명서 </w:t>
      </w:r>
    </w:p>
    <w:p>
      <w:r>
        <w:pict>
          <v:rect id="1029" style="margin-left:0pt;margin-top:0pt;width:0pt;height:1.5pt;mso-position-horizontal-relative:column;mso-position-vertical-relative:line;z-index:0" o:hrpct="1000" o:hralign="center" o:hrstd="t" o:hrnoshade="f" o:hr="t" o:allowincell="t" filled="t" fillcolor="#a0a0a0" stroked="f"/>
        </w:pict>
      </w:r>
    </w:p>
    <w:p>
      <w:pPr>
        <w:rPr>
          <w:b/>
          <w:bCs/>
        </w:rPr>
      </w:pPr>
      <w:r>
        <w:rPr>
          <w:b/>
          <w:bCs/>
        </w:rPr>
        <w:t>5. 선발절차</w:t>
      </w:r>
    </w:p>
    <w:p>
      <w:pPr>
        <w:rPr>
          <w:rFonts w:eastAsiaTheme="minorHAnsi"/>
          <w:bCs/>
        </w:rPr>
      </w:pPr>
      <w:r>
        <w:rPr>
          <w:bCs/>
        </w:rPr>
        <w:t>① 신청서 접수(</w:t>
      </w:r>
      <w:r>
        <w:rPr>
          <w:rFonts w:hint="eastAsia"/>
          <w:bCs/>
        </w:rPr>
        <w:t>유학생서비스팀</w:t>
      </w:r>
      <w:r>
        <w:rPr>
          <w:bCs/>
        </w:rPr>
        <w:t>)</w:t>
      </w:r>
      <w:r>
        <w:rPr>
          <w:bCs/>
        </w:rPr>
        <w:t xml:space="preserve"> </w:t>
      </w:r>
      <w:r>
        <w:rPr>
          <w:rFonts w:eastAsiaTheme="minorHAnsi"/>
          <w:bCs/>
        </w:rPr>
        <w:t>→</w:t>
      </w:r>
      <w:r>
        <w:rPr>
          <w:bCs/>
        </w:rPr>
        <w:t xml:space="preserve"> </w:t>
      </w:r>
      <w:r>
        <w:rPr>
          <w:bCs/>
        </w:rPr>
        <w:t>② 자격 및 제출서류 확인(</w:t>
      </w:r>
      <w:r>
        <w:rPr>
          <w:rFonts w:hint="eastAsia"/>
          <w:bCs/>
        </w:rPr>
        <w:t>유학생서비스팀</w:t>
      </w:r>
      <w:r>
        <w:rPr>
          <w:bCs/>
        </w:rPr>
        <w:t>)</w:t>
      </w:r>
      <w:r>
        <w:rPr>
          <w:rFonts w:eastAsiaTheme="minorHAnsi"/>
          <w:bCs/>
        </w:rPr>
        <w:t xml:space="preserve"> →</w:t>
      </w:r>
    </w:p>
    <w:p>
      <w:pPr>
        <w:rPr>
          <w:rFonts w:eastAsiaTheme="minorHAnsi"/>
          <w:bCs/>
        </w:rPr>
      </w:pPr>
      <w:r>
        <w:rPr>
          <w:bCs/>
        </w:rPr>
        <w:t xml:space="preserve">③ </w:t>
      </w:r>
      <w:r>
        <w:rPr>
          <w:bCs/>
        </w:rPr>
        <w:t>신청</w:t>
      </w:r>
      <w:r>
        <w:rPr>
          <w:rFonts w:hint="eastAsia"/>
          <w:bCs/>
        </w:rPr>
        <w:t>서류</w:t>
      </w:r>
      <w:r>
        <w:rPr>
          <w:bCs/>
        </w:rPr>
        <w:t xml:space="preserve"> 송부(</w:t>
      </w:r>
      <w:r>
        <w:rPr>
          <w:rFonts w:hint="eastAsia"/>
          <w:bCs/>
        </w:rPr>
        <w:t>유학생서비스팀</w:t>
      </w:r>
      <w:r>
        <w:rPr>
          <w:rFonts w:eastAsiaTheme="minorHAnsi"/>
          <w:bCs/>
        </w:rPr>
        <w:t>→</w:t>
      </w:r>
      <w:r>
        <w:rPr>
          <w:rFonts w:eastAsiaTheme="minorHAnsi"/>
          <w:bCs/>
        </w:rPr>
        <w:t>만리현교회</w:t>
      </w:r>
      <w:r>
        <w:rPr>
          <w:rFonts w:eastAsiaTheme="minorHAnsi"/>
          <w:bCs/>
        </w:rPr>
        <w:t xml:space="preserve"> </w:t>
      </w:r>
      <w:r>
        <w:rPr>
          <w:rFonts w:eastAsiaTheme="minorHAnsi"/>
          <w:bCs/>
        </w:rPr>
        <w:t>장학회</w:t>
      </w:r>
      <w:r>
        <w:rPr>
          <w:bCs/>
        </w:rPr>
        <w:t>)</w:t>
      </w:r>
      <w:r>
        <w:rPr>
          <w:bCs/>
        </w:rPr>
        <w:t xml:space="preserve"> </w:t>
      </w:r>
      <w:r>
        <w:rPr>
          <w:rFonts w:eastAsiaTheme="minorHAnsi"/>
          <w:bCs/>
        </w:rPr>
        <w:t xml:space="preserve">→ </w:t>
      </w:r>
      <w:r>
        <w:rPr>
          <w:bCs/>
        </w:rPr>
        <w:t>④ 장학위원회 심사(</w:t>
      </w:r>
      <w:r>
        <w:rPr>
          <w:bCs/>
        </w:rPr>
        <w:t>만리현교회</w:t>
      </w:r>
      <w:r>
        <w:rPr>
          <w:bCs/>
        </w:rPr>
        <w:t>)</w:t>
      </w:r>
      <w:r>
        <w:rPr>
          <w:bCs/>
        </w:rPr>
        <w:t xml:space="preserve"> </w:t>
      </w:r>
      <w:r>
        <w:rPr>
          <w:rFonts w:eastAsiaTheme="minorHAnsi"/>
          <w:bCs/>
        </w:rPr>
        <w:t>→</w:t>
      </w:r>
    </w:p>
    <w:p>
      <w:pPr>
        <w:rPr>
          <w:bCs/>
        </w:rPr>
      </w:pPr>
      <w:r>
        <w:rPr>
          <w:bCs/>
        </w:rPr>
        <w:t>⑤ 최종 선발 및 장학금 지급(</w:t>
      </w:r>
      <w:r>
        <w:rPr>
          <w:bCs/>
        </w:rPr>
        <w:t>만리현교회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장학회</w:t>
      </w:r>
      <w:r>
        <w:rPr>
          <w:bCs/>
        </w:rPr>
        <w:t>)</w:t>
      </w:r>
    </w:p>
    <w:p>
      <w:r>
        <w:pict>
          <v:rect id="1030" style="margin-left:0pt;margin-top:0pt;width:0pt;height:1.5pt;mso-position-horizontal-relative:column;mso-position-vertical-relative:line;z-index:0" o:hrpct="1000" o:hralign="center" o:hrstd="t" o:hrnoshade="f" o:hr="t" o:allowincell="t" filled="t" fillcolor="#a0a0a0" stroked="f"/>
        </w:pict>
      </w:r>
    </w:p>
    <w:p>
      <w:pPr>
        <w:rPr>
          <w:b/>
          <w:bCs/>
        </w:rPr>
      </w:pPr>
      <w:r>
        <w:rPr>
          <w:b/>
          <w:bCs/>
        </w:rPr>
        <w:t>6. 유의사항</w:t>
      </w:r>
    </w:p>
    <w:p>
      <w:pPr>
        <w:numPr>
          <w:ilvl w:val="0"/>
          <w:numId w:val="2"/>
        </w:numPr>
      </w:pPr>
      <w:r>
        <w:t xml:space="preserve">장학생으로 선발된 학생은 </w:t>
      </w:r>
      <w:r>
        <w:t>만리현교회</w:t>
      </w:r>
      <w:r>
        <w:rPr>
          <w:rFonts w:hint="eastAsia"/>
        </w:rPr>
        <w:t xml:space="preserve"> 장학회</w:t>
      </w:r>
      <w:r>
        <w:t>에서 정한 장학 프로그램 운영기준을 준수하여야 합니다.</w:t>
      </w:r>
    </w:p>
    <w:p>
      <w:pPr>
        <w:numPr>
          <w:ilvl w:val="0"/>
          <w:numId w:val="2"/>
        </w:numPr>
      </w:pPr>
      <w:r>
        <w:t xml:space="preserve">제출 내용이 사실과 다를 경우 선발이 취소될 수 있습니다. </w:t>
      </w:r>
    </w:p>
    <w:p>
      <w:pPr>
        <w:numPr>
          <w:ilvl w:val="0"/>
          <w:numId w:val="2"/>
        </w:numPr>
      </w:pPr>
      <w:r>
        <w:rPr>
          <w:b/>
          <w:bCs/>
        </w:rPr>
        <w:t xml:space="preserve">장학생 선발, 장학금 지급 및 장학생 운영은 </w:t>
      </w:r>
      <w:r>
        <w:rPr>
          <w:b/>
          <w:bCs/>
        </w:rPr>
        <w:t>만리현교회</w:t>
      </w:r>
      <w:r>
        <w:rPr>
          <w:rFonts w:hint="eastAsia"/>
          <w:b/>
          <w:bCs/>
        </w:rPr>
        <w:t xml:space="preserve"> 장학회</w:t>
      </w:r>
      <w:r>
        <w:rPr>
          <w:b/>
          <w:bCs/>
        </w:rPr>
        <w:t>에서 진행합니다</w:t>
      </w:r>
      <w:r>
        <w:t>.</w:t>
      </w:r>
      <w:r>
        <w:t xml:space="preserve"> </w:t>
      </w:r>
    </w:p>
    <w:p>
      <w:r>
        <w:pict>
          <v:rect id="1031" style="margin-left:0pt;margin-top:0pt;width:0pt;height:1.5pt;mso-position-horizontal-relative:column;mso-position-vertical-relative:line;z-index:0" o:hrpct="1000" o:hralign="center" o:hrstd="t" o:hrnoshade="f" o:hr="t" o:allowincell="t" filled="t" fillcolor="#a0a0a0" stroked="f"/>
        </w:pict>
      </w:r>
    </w:p>
    <w:p>
      <w:pPr>
        <w:rPr>
          <w:rFonts w:hint="eastAsia"/>
          <w:b/>
          <w:bCs/>
        </w:rPr>
      </w:pPr>
      <w:r>
        <w:rPr>
          <w:b/>
          <w:bCs/>
        </w:rPr>
        <w:t>7. 문의</w:t>
      </w:r>
      <w:r>
        <w:rPr>
          <w:rFonts w:hint="eastAsia"/>
          <w:b/>
          <w:bCs/>
        </w:rPr>
        <w:t>처(</w:t>
      </w:r>
      <w:r>
        <w:rPr>
          <w:rFonts w:hint="eastAsia"/>
          <w:b/>
          <w:bCs/>
        </w:rPr>
        <w:t>국제처</w:t>
      </w:r>
      <w:r>
        <w:rPr>
          <w:rFonts w:hint="eastAsia"/>
          <w:b/>
          <w:bCs/>
        </w:rPr>
        <w:t xml:space="preserve"> /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만리현교회</w:t>
      </w:r>
      <w:r>
        <w:rPr>
          <w:rFonts w:hint="eastAsia"/>
          <w:b/>
          <w:bCs/>
        </w:rPr>
        <w:t>)</w:t>
      </w:r>
    </w:p>
    <w:p>
      <w:pPr>
        <w:ind w:firstLineChars="200" w:firstLine="440"/>
      </w:pPr>
      <w:r>
        <w:rPr>
          <w:rFonts w:hint="eastAsia"/>
          <w:b/>
          <w:bCs/>
        </w:rPr>
        <w:t xml:space="preserve">- </w:t>
      </w:r>
      <w:r>
        <w:rPr>
          <w:rFonts w:hint="eastAsia"/>
          <w:b/>
          <w:bCs/>
        </w:rPr>
        <w:t>접수문의</w:t>
      </w:r>
      <w:r>
        <w:rPr>
          <w:rFonts w:hint="eastAsia"/>
        </w:rPr>
        <w:t xml:space="preserve"> :</w:t>
      </w:r>
      <w:r>
        <w:rPr>
          <w:rFonts w:hint="eastAsia"/>
        </w:rPr>
        <w:t xml:space="preserve"> </w:t>
      </w:r>
      <w:r>
        <w:t xml:space="preserve">숙명여자대학교 </w:t>
      </w:r>
      <w:r>
        <w:t>국제처</w:t>
      </w:r>
      <w:r>
        <w:t xml:space="preserve"> </w:t>
      </w:r>
      <w:r>
        <w:rPr>
          <w:b/>
          <w:bCs/>
        </w:rPr>
        <w:t>유학생서비스팀</w:t>
      </w:r>
    </w:p>
    <w:p>
      <w:pPr>
        <w:ind w:firstLineChars="700" w:firstLine="1540"/>
      </w:pPr>
      <w:r>
        <w:t>☎ 02</w:t>
      </w:r>
      <w:r>
        <w:t>-</w:t>
      </w:r>
      <w:r>
        <w:rPr>
          <w:rFonts w:hint="eastAsia"/>
        </w:rPr>
        <w:t>710</w:t>
      </w:r>
      <w:r>
        <w:t>-</w:t>
      </w:r>
      <w:r>
        <w:rPr>
          <w:rFonts w:hint="eastAsia"/>
        </w:rPr>
        <w:t>9256</w:t>
      </w:r>
      <w:r>
        <w:rPr>
          <w:rFonts w:hint="eastAsia"/>
        </w:rPr>
        <w:t xml:space="preserve"> / </w:t>
      </w:r>
      <w:r>
        <w:t>E-mail :</w:t>
      </w:r>
      <w:r>
        <w:t xml:space="preserve"> </w:t>
      </w:r>
      <w:r>
        <w:fldChar w:fldCharType="begin"/>
      </w:r>
      <w:r>
        <w:instrText xml:space="preserve"> HYPERLINK "mailto:studyabroad@sookmyung.ac.kr" </w:instrText>
      </w:r>
      <w:r>
        <w:fldChar w:fldCharType="separate"/>
      </w:r>
      <w:r>
        <w:rPr>
          <w:rStyle w:val="aa"/>
          <w:rFonts w:hint="eastAsia"/>
        </w:rPr>
        <w:t>studyabroad@sookmyung.ac.kr</w:t>
      </w:r>
      <w:r>
        <w:fldChar w:fldCharType="end"/>
      </w:r>
    </w:p>
    <w:p>
      <w:pPr>
        <w:pStyle w:val="a6"/>
        <w:numPr>
          <w:ilvl w:val="0"/>
          <w:numId w:val="3"/>
        </w:numPr>
      </w:pPr>
      <w:r>
        <w:rPr>
          <w:b/>
          <w:bCs/>
        </w:rPr>
        <w:t xml:space="preserve">장학사업 </w:t>
      </w:r>
      <w:r>
        <w:rPr>
          <w:b/>
          <w:bCs/>
        </w:rPr>
        <w:t>문의</w:t>
      </w:r>
      <w:r>
        <w:rPr>
          <w:rFonts w:hint="eastAsia"/>
          <w:b/>
          <w:bCs/>
        </w:rPr>
        <w:t xml:space="preserve"> :</w:t>
      </w:r>
      <w:r>
        <w:rPr>
          <w:rFonts w:hint="eastAsia"/>
          <w:b/>
          <w:bCs/>
        </w:rPr>
        <w:t xml:space="preserve"> </w:t>
      </w:r>
      <w:r>
        <w:t>만리현교회</w:t>
      </w:r>
      <w:r>
        <w:t xml:space="preserve"> </w:t>
      </w:r>
      <w:r>
        <w:t xml:space="preserve">김재호 </w:t>
      </w:r>
      <w:r>
        <w:rPr>
          <w:rFonts w:hint="eastAsia"/>
        </w:rPr>
        <w:t>목사</w:t>
      </w:r>
    </w:p>
    <w:p>
      <w:pPr>
        <w:ind w:firstLineChars="700" w:firstLine="1540"/>
      </w:pPr>
      <w:r>
        <w:t>☎ 0</w:t>
      </w:r>
      <w:r>
        <w:t>10</w:t>
      </w:r>
      <w:r>
        <w:t>-</w:t>
      </w:r>
      <w:r>
        <w:t>9304</w:t>
      </w:r>
      <w:r>
        <w:t>-</w:t>
      </w:r>
      <w:r>
        <w:t>2961</w:t>
      </w:r>
    </w:p>
    <w:p>
      <w:r>
        <w:t xml:space="preserve">※ </w:t>
      </w:r>
      <w:r>
        <w:t xml:space="preserve">본 장학사업은 </w:t>
      </w:r>
      <w:r>
        <w:t>만리현교회</w:t>
      </w:r>
      <w:r>
        <w:rPr>
          <w:rFonts w:hint="eastAsia"/>
        </w:rPr>
        <w:t xml:space="preserve"> 장학회</w:t>
      </w:r>
      <w:r>
        <w:t xml:space="preserve">가 운영하는 외부 장학사업입니다. 숙명여자대학교 국제처는 장학생 모집 및 신청 접수를 지원하며, 장학생 선발 및 장학금 지급은 </w:t>
      </w:r>
      <w:r>
        <w:t>만리현교회</w:t>
      </w:r>
      <w:r>
        <w:rPr>
          <w:rFonts w:hint="eastAsia"/>
        </w:rPr>
        <w:t xml:space="preserve"> 장학회</w:t>
      </w:r>
      <w:r>
        <w:t>에서 진행합니다.</w:t>
      </w: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Microsoft YaHei">
    <w:panose1 w:val="020B0503020204020204"/>
    <w:family w:val="swiss"/>
    <w:charset w:val="86"/>
    <w:notTrueType w:val="false"/>
    <w:sig w:usb0="80000287" w:usb1="2ACF3C50" w:usb2="00000016" w:usb3="00000001" w:csb0="0004001F" w:csb1="00000001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Courier New">
    <w:panose1 w:val="02070309020205020404"/>
    <w:family w:val="modern"/>
    <w:charset w:val="00"/>
    <w:notTrueType w:val="false"/>
    <w:sig w:usb0="E0002EFF" w:usb1="C0007843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5cd22afe"/>
    <w:multiLevelType w:val="multilevel"/>
    <w:tmpl w:val="1aa46f82"/>
    <w:lvl w:ilvl="0">
      <w:start w:val="1"/>
      <w:numFmt w:val="bullet"/>
      <w:lvlText w:val=""/>
      <w:lvlJc w:val="left"/>
      <w:pPr>
        <w:ind w:left="720" w:hanging="360"/>
        <w:tabs>
          <w:tab w:val="num" w:pos="720"/>
        </w:tabs>
      </w:pPr>
      <w:rPr>
        <w:rFonts w:ascii="Symbol" w:hAnsi="Symbol" w:hint="default"/>
        <w:sz w:val="20"/>
      </w:rPr>
    </w:lvl>
    <w:lvl w:ilvl="1" w:tentative="on">
      <w:start w:val="1"/>
      <w:numFmt w:val="bullet"/>
      <w:lvlText w:val="o"/>
      <w:lvlJc w:val="left"/>
      <w:pPr>
        <w:ind w:left="1440" w:hanging="360"/>
        <w:tabs>
          <w:tab w:val="num" w:pos="1440"/>
        </w:tabs>
      </w:pPr>
      <w:rPr>
        <w:rFonts w:ascii="Courier New" w:hAnsi="Courier New" w:hint="default"/>
        <w:sz w:val="20"/>
      </w:rPr>
    </w:lvl>
    <w:lvl w:ilvl="2" w:tentative="on">
      <w:start w:val="1"/>
      <w:numFmt w:val="bullet"/>
      <w:lvlText w:val=""/>
      <w:lvlJc w:val="left"/>
      <w:pPr>
        <w:ind w:left="2160" w:hanging="360"/>
        <w:tabs>
          <w:tab w:val="num" w:pos="2160"/>
        </w:tabs>
      </w:pPr>
      <w:rPr>
        <w:rFonts w:ascii="Wingdings" w:hAnsi="Wingdings" w:hint="default"/>
        <w:sz w:val="20"/>
      </w:rPr>
    </w:lvl>
    <w:lvl w:ilvl="3" w:tentative="on">
      <w:start w:val="1"/>
      <w:numFmt w:val="bullet"/>
      <w:lvlText w:val=""/>
      <w:lvlJc w:val="left"/>
      <w:pPr>
        <w:ind w:left="2880" w:hanging="360"/>
        <w:tabs>
          <w:tab w:val="num" w:pos="2880"/>
        </w:tabs>
      </w:pPr>
      <w:rPr>
        <w:rFonts w:ascii="Wingdings" w:hAnsi="Wingdings" w:hint="default"/>
        <w:sz w:val="20"/>
      </w:rPr>
    </w:lvl>
    <w:lvl w:ilvl="4" w:tentative="on">
      <w:start w:val="1"/>
      <w:numFmt w:val="bullet"/>
      <w:lvlText w:val=""/>
      <w:lvlJc w:val="left"/>
      <w:pPr>
        <w:ind w:left="3600" w:hanging="360"/>
        <w:tabs>
          <w:tab w:val="num" w:pos="3600"/>
        </w:tabs>
      </w:pPr>
      <w:rPr>
        <w:rFonts w:ascii="Wingdings" w:hAnsi="Wingdings" w:hint="default"/>
        <w:sz w:val="20"/>
      </w:rPr>
    </w:lvl>
    <w:lvl w:ilvl="5" w:tentative="on">
      <w:start w:val="1"/>
      <w:numFmt w:val="bullet"/>
      <w:lvlText w:val=""/>
      <w:lvlJc w:val="left"/>
      <w:pPr>
        <w:ind w:left="4320" w:hanging="360"/>
        <w:tabs>
          <w:tab w:val="num" w:pos="4320"/>
        </w:tabs>
      </w:pPr>
      <w:rPr>
        <w:rFonts w:ascii="Wingdings" w:hAnsi="Wingdings" w:hint="default"/>
        <w:sz w:val="20"/>
      </w:rPr>
    </w:lvl>
    <w:lvl w:ilvl="6" w:tentative="on">
      <w:start w:val="1"/>
      <w:numFmt w:val="bullet"/>
      <w:lvlText w:val=""/>
      <w:lvlJc w:val="left"/>
      <w:pPr>
        <w:ind w:left="5040" w:hanging="360"/>
        <w:tabs>
          <w:tab w:val="num" w:pos="5040"/>
        </w:tabs>
      </w:pPr>
      <w:rPr>
        <w:rFonts w:ascii="Wingdings" w:hAnsi="Wingdings" w:hint="default"/>
        <w:sz w:val="20"/>
      </w:rPr>
    </w:lvl>
    <w:lvl w:ilvl="7" w:tentative="on">
      <w:start w:val="1"/>
      <w:numFmt w:val="bullet"/>
      <w:lvlText w:val=""/>
      <w:lvlJc w:val="left"/>
      <w:pPr>
        <w:ind w:left="5760" w:hanging="360"/>
        <w:tabs>
          <w:tab w:val="num" w:pos="5760"/>
        </w:tabs>
      </w:pPr>
      <w:rPr>
        <w:rFonts w:ascii="Wingdings" w:hAnsi="Wingdings" w:hint="default"/>
        <w:sz w:val="20"/>
      </w:rPr>
    </w:lvl>
    <w:lvl w:ilvl="8" w:tentative="on">
      <w:start w:val="1"/>
      <w:numFmt w:val="bullet"/>
      <w:lvlText w:val=""/>
      <w:lvlJc w:val="left"/>
      <w:pPr>
        <w:ind w:left="6480" w:hanging="360"/>
        <w:tabs>
          <w:tab w:val="num" w:pos="6480"/>
        </w:tabs>
      </w:pPr>
      <w:rPr>
        <w:rFonts w:ascii="Wingdings" w:hAnsi="Wingdings" w:hint="default"/>
        <w:sz w:val="20"/>
      </w:rPr>
    </w:lvl>
  </w:abstractNum>
  <w:abstractNum w:abstractNumId="1">
    <w:nsid w:val="5a7d2bc5"/>
    <w:multiLevelType w:val="multilevel"/>
    <w:tmpl w:val="a4a4bd8c"/>
    <w:lvl w:ilvl="0">
      <w:start w:val="1"/>
      <w:numFmt w:val="bullet"/>
      <w:lvlText w:val=""/>
      <w:lvlJc w:val="left"/>
      <w:pPr>
        <w:ind w:left="720" w:hanging="360"/>
        <w:tabs>
          <w:tab w:val="num" w:pos="720"/>
        </w:tabs>
      </w:pPr>
      <w:rPr>
        <w:rFonts w:ascii="Symbol" w:hAnsi="Symbol" w:hint="default"/>
        <w:sz w:val="20"/>
      </w:rPr>
    </w:lvl>
    <w:lvl w:ilvl="1" w:tentative="on">
      <w:start w:val="1"/>
      <w:numFmt w:val="bullet"/>
      <w:lvlText w:val="o"/>
      <w:lvlJc w:val="left"/>
      <w:pPr>
        <w:ind w:left="1440" w:hanging="360"/>
        <w:tabs>
          <w:tab w:val="num" w:pos="1440"/>
        </w:tabs>
      </w:pPr>
      <w:rPr>
        <w:rFonts w:ascii="Courier New" w:hAnsi="Courier New" w:hint="default"/>
        <w:sz w:val="20"/>
      </w:rPr>
    </w:lvl>
    <w:lvl w:ilvl="2" w:tentative="on">
      <w:start w:val="1"/>
      <w:numFmt w:val="bullet"/>
      <w:lvlText w:val=""/>
      <w:lvlJc w:val="left"/>
      <w:pPr>
        <w:ind w:left="2160" w:hanging="360"/>
        <w:tabs>
          <w:tab w:val="num" w:pos="2160"/>
        </w:tabs>
      </w:pPr>
      <w:rPr>
        <w:rFonts w:ascii="Wingdings" w:hAnsi="Wingdings" w:hint="default"/>
        <w:sz w:val="20"/>
      </w:rPr>
    </w:lvl>
    <w:lvl w:ilvl="3" w:tentative="on">
      <w:start w:val="1"/>
      <w:numFmt w:val="bullet"/>
      <w:lvlText w:val=""/>
      <w:lvlJc w:val="left"/>
      <w:pPr>
        <w:ind w:left="2880" w:hanging="360"/>
        <w:tabs>
          <w:tab w:val="num" w:pos="2880"/>
        </w:tabs>
      </w:pPr>
      <w:rPr>
        <w:rFonts w:ascii="Wingdings" w:hAnsi="Wingdings" w:hint="default"/>
        <w:sz w:val="20"/>
      </w:rPr>
    </w:lvl>
    <w:lvl w:ilvl="4" w:tentative="on">
      <w:start w:val="1"/>
      <w:numFmt w:val="bullet"/>
      <w:lvlText w:val=""/>
      <w:lvlJc w:val="left"/>
      <w:pPr>
        <w:ind w:left="3600" w:hanging="360"/>
        <w:tabs>
          <w:tab w:val="num" w:pos="3600"/>
        </w:tabs>
      </w:pPr>
      <w:rPr>
        <w:rFonts w:ascii="Wingdings" w:hAnsi="Wingdings" w:hint="default"/>
        <w:sz w:val="20"/>
      </w:rPr>
    </w:lvl>
    <w:lvl w:ilvl="5" w:tentative="on">
      <w:start w:val="1"/>
      <w:numFmt w:val="bullet"/>
      <w:lvlText w:val=""/>
      <w:lvlJc w:val="left"/>
      <w:pPr>
        <w:ind w:left="4320" w:hanging="360"/>
        <w:tabs>
          <w:tab w:val="num" w:pos="4320"/>
        </w:tabs>
      </w:pPr>
      <w:rPr>
        <w:rFonts w:ascii="Wingdings" w:hAnsi="Wingdings" w:hint="default"/>
        <w:sz w:val="20"/>
      </w:rPr>
    </w:lvl>
    <w:lvl w:ilvl="6" w:tentative="on">
      <w:start w:val="1"/>
      <w:numFmt w:val="bullet"/>
      <w:lvlText w:val=""/>
      <w:lvlJc w:val="left"/>
      <w:pPr>
        <w:ind w:left="5040" w:hanging="360"/>
        <w:tabs>
          <w:tab w:val="num" w:pos="5040"/>
        </w:tabs>
      </w:pPr>
      <w:rPr>
        <w:rFonts w:ascii="Wingdings" w:hAnsi="Wingdings" w:hint="default"/>
        <w:sz w:val="20"/>
      </w:rPr>
    </w:lvl>
    <w:lvl w:ilvl="7" w:tentative="on">
      <w:start w:val="1"/>
      <w:numFmt w:val="bullet"/>
      <w:lvlText w:val=""/>
      <w:lvlJc w:val="left"/>
      <w:pPr>
        <w:ind w:left="5760" w:hanging="360"/>
        <w:tabs>
          <w:tab w:val="num" w:pos="5760"/>
        </w:tabs>
      </w:pPr>
      <w:rPr>
        <w:rFonts w:ascii="Wingdings" w:hAnsi="Wingdings" w:hint="default"/>
        <w:sz w:val="20"/>
      </w:rPr>
    </w:lvl>
    <w:lvl w:ilvl="8" w:tentative="on">
      <w:start w:val="1"/>
      <w:numFmt w:val="bullet"/>
      <w:lvlText w:val=""/>
      <w:lvlJc w:val="left"/>
      <w:pPr>
        <w:ind w:left="6480" w:hanging="360"/>
        <w:tabs>
          <w:tab w:val="num" w:pos="6480"/>
        </w:tabs>
      </w:pPr>
      <w:rPr>
        <w:rFonts w:ascii="Wingdings" w:hAnsi="Wingdings" w:hint="default"/>
        <w:sz w:val="20"/>
      </w:rPr>
    </w:lvl>
  </w:abstractNum>
  <w:abstractNum w:abstractNumId="2">
    <w:nsid w:val="51f60106"/>
    <w:multiLevelType w:val="hybridMultilevel"/>
    <w:tmpl w:val="38aa19b8"/>
    <w:lvl w:ilvl="0" w:tplc="a4bebf7a">
      <w:start w:val="7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hint="eastAsia"/>
        <w:b/>
      </w:rPr>
    </w:lvl>
    <w:lvl w:ilvl="1" w:tentative="on" w:tplc="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 w:val="22"/>
        <w:szCs w:val="24"/>
        <w:kern w:val="2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paragraph" w:styleId="1">
    <w:name w:val="heading 1"/>
    <w:uiPriority w:val="9"/>
    <w:basedOn w:val="a"/>
    <w:next w:val="a"/>
    <w:link w:val="1Char"/>
    <w:qFormat/>
    <w:pPr>
      <w:keepNext/>
      <w:keepLines/>
      <w:outlineLvl w:val="0"/>
      <w:spacing w:after="80" w:before="280"/>
    </w:pPr>
    <w:rPr>
      <w:rFonts w:asciiTheme="majorHAnsi" w:eastAsiaTheme="majorEastAsia" w:hAnsiTheme="majorHAnsi" w:cstheme="majorBidi"/>
      <w:color w:val="000000"/>
      <w:sz w:val="32"/>
      <w:szCs w:val="32"/>
    </w:rPr>
  </w:style>
  <w:style w:type="paragraph" w:styleId="2">
    <w:name w:val="heading 2"/>
    <w:uiPriority w:val="9"/>
    <w:basedOn w:val="a"/>
    <w:next w:val="a"/>
    <w:link w:val="2Char"/>
    <w:qFormat/>
    <w:semiHidden/>
    <w:unhideWhenUsed/>
    <w:pPr>
      <w:keepNext/>
      <w:keepLines/>
      <w:outlineLvl w:val="1"/>
      <w:spacing w:after="80" w:before="160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3">
    <w:name w:val="heading 3"/>
    <w:uiPriority w:val="9"/>
    <w:basedOn w:val="a"/>
    <w:next w:val="a"/>
    <w:link w:val="3Char"/>
    <w:qFormat/>
    <w:semiHidden/>
    <w:unhideWhenUsed/>
    <w:pPr>
      <w:keepNext/>
      <w:keepLines/>
      <w:outlineLvl w:val="2"/>
      <w:spacing w:after="80" w:before="160"/>
    </w:pPr>
    <w:rPr>
      <w:rFonts w:asciiTheme="majorHAnsi" w:eastAsiaTheme="majorEastAsia" w:hAnsiTheme="majorHAnsi" w:cstheme="majorBidi"/>
      <w:color w:val="000000"/>
      <w:sz w:val="24"/>
    </w:rPr>
  </w:style>
  <w:style w:type="paragraph" w:styleId="4">
    <w:name w:val="heading 4"/>
    <w:uiPriority w:val="9"/>
    <w:basedOn w:val="a"/>
    <w:next w:val="a"/>
    <w:link w:val="4Char"/>
    <w:qFormat/>
    <w:semiHidden/>
    <w:unhideWhenUsed/>
    <w:pPr>
      <w:keepNext/>
      <w:keepLines/>
      <w:outlineLvl w:val="3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5">
    <w:name w:val="heading 5"/>
    <w:uiPriority w:val="9"/>
    <w:basedOn w:val="a"/>
    <w:next w:val="a"/>
    <w:link w:val="5Char"/>
    <w:qFormat/>
    <w:semiHidden/>
    <w:unhideWhenUsed/>
    <w:pPr>
      <w:ind w:leftChars="100" w:left="100"/>
      <w:keepNext/>
      <w:keepLines/>
      <w:outlineLvl w:val="4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uiPriority w:val="9"/>
    <w:basedOn w:val="a"/>
    <w:next w:val="a"/>
    <w:link w:val="6Char"/>
    <w:qFormat/>
    <w:semiHidden/>
    <w:unhideWhenUsed/>
    <w:pPr>
      <w:ind w:leftChars="200" w:left="200"/>
      <w:keepNext/>
      <w:keepLines/>
      <w:outlineLvl w:val="5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7">
    <w:name w:val="heading 7"/>
    <w:uiPriority w:val="9"/>
    <w:basedOn w:val="a"/>
    <w:next w:val="a"/>
    <w:link w:val="7Char"/>
    <w:qFormat/>
    <w:semiHidden/>
    <w:unhideWhenUsed/>
    <w:pPr>
      <w:ind w:leftChars="300" w:left="300"/>
      <w:keepNext/>
      <w:keepLines/>
      <w:outlineLvl w:val="6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8">
    <w:name w:val="heading 8"/>
    <w:uiPriority w:val="9"/>
    <w:basedOn w:val="a"/>
    <w:next w:val="a"/>
    <w:link w:val="8Char"/>
    <w:qFormat/>
    <w:semiHidden/>
    <w:unhideWhenUsed/>
    <w:pPr>
      <w:ind w:leftChars="400" w:left="400"/>
      <w:keepNext/>
      <w:keepLines/>
      <w:outlineLvl w:val="7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9">
    <w:name w:val="heading 9"/>
    <w:uiPriority w:val="9"/>
    <w:basedOn w:val="a"/>
    <w:next w:val="a"/>
    <w:link w:val="9Char"/>
    <w:qFormat/>
    <w:semiHidden/>
    <w:unhideWhenUsed/>
    <w:pPr>
      <w:ind w:leftChars="500" w:left="500"/>
      <w:keepNext/>
      <w:keepLines/>
      <w:outlineLvl w:val="8"/>
      <w:spacing w:after="40" w:before="80"/>
    </w:pPr>
    <w:rPr>
      <w:rFonts w:asciiTheme="majorHAnsi" w:eastAsiaTheme="majorEastAsia" w:hAnsiTheme="majorHAnsi" w:cstheme="majorBid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uiPriority w:val="9"/>
    <w:basedOn w:val="a0"/>
    <w:link w:val="1"/>
    <w:rPr>
      <w:rFonts w:asciiTheme="majorHAnsi" w:eastAsiaTheme="majorEastAsia" w:hAnsiTheme="majorHAnsi" w:cstheme="majorBidi"/>
      <w:color w:val="000000"/>
      <w:sz w:val="32"/>
      <w:szCs w:val="32"/>
    </w:rPr>
  </w:style>
  <w:style w:type="character" w:customStyle="1" w:styleId="2Char">
    <w:name w:val="제목 2 Char"/>
    <w:uiPriority w:val="9"/>
    <w:basedOn w:val="a0"/>
    <w:link w:val="2"/>
    <w:semiHidden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3Char">
    <w:name w:val="제목 3 Char"/>
    <w:uiPriority w:val="9"/>
    <w:basedOn w:val="a0"/>
    <w:link w:val="3"/>
    <w:semiHidden/>
    <w:rPr>
      <w:rFonts w:asciiTheme="majorHAnsi" w:eastAsiaTheme="majorEastAsia" w:hAnsiTheme="majorHAnsi" w:cstheme="majorBidi"/>
      <w:color w:val="000000"/>
      <w:sz w:val="24"/>
    </w:rPr>
  </w:style>
  <w:style w:type="character" w:customStyle="1" w:styleId="4Char">
    <w:name w:val="제목 4 Char"/>
    <w:uiPriority w:val="9"/>
    <w:basedOn w:val="a0"/>
    <w:link w:val="4"/>
    <w:semiHidden/>
    <w:rPr>
      <w:rFonts w:asciiTheme="majorHAnsi" w:eastAsiaTheme="majorEastAsia" w:hAnsiTheme="majorHAnsi" w:cstheme="majorBidi"/>
      <w:color w:val="000000"/>
    </w:rPr>
  </w:style>
  <w:style w:type="character" w:customStyle="1" w:styleId="5Char">
    <w:name w:val="제목 5 Char"/>
    <w:uiPriority w:val="9"/>
    <w:basedOn w:val="a0"/>
    <w:link w:val="5"/>
    <w:semiHidden/>
    <w:rPr>
      <w:rFonts w:asciiTheme="majorHAnsi" w:eastAsiaTheme="majorEastAsia" w:hAnsiTheme="majorHAnsi" w:cstheme="majorBidi"/>
      <w:color w:val="000000"/>
    </w:rPr>
  </w:style>
  <w:style w:type="character" w:customStyle="1" w:styleId="6Char">
    <w:name w:val="제목 6 Char"/>
    <w:uiPriority w:val="9"/>
    <w:basedOn w:val="a0"/>
    <w:link w:val="6"/>
    <w:semiHidden/>
    <w:rPr>
      <w:rFonts w:asciiTheme="majorHAnsi" w:eastAsiaTheme="majorEastAsia" w:hAnsiTheme="majorHAnsi" w:cstheme="majorBidi"/>
      <w:color w:val="000000"/>
    </w:rPr>
  </w:style>
  <w:style w:type="character" w:customStyle="1" w:styleId="7Char">
    <w:name w:val="제목 7 Char"/>
    <w:uiPriority w:val="9"/>
    <w:basedOn w:val="a0"/>
    <w:link w:val="7"/>
    <w:semiHidden/>
    <w:rPr>
      <w:rFonts w:asciiTheme="majorHAnsi" w:eastAsiaTheme="majorEastAsia" w:hAnsiTheme="majorHAnsi" w:cstheme="majorBidi"/>
      <w:color w:val="000000"/>
    </w:rPr>
  </w:style>
  <w:style w:type="character" w:customStyle="1" w:styleId="8Char">
    <w:name w:val="제목 8 Char"/>
    <w:uiPriority w:val="9"/>
    <w:basedOn w:val="a0"/>
    <w:link w:val="8"/>
    <w:semiHidden/>
    <w:rPr>
      <w:rFonts w:asciiTheme="majorHAnsi" w:eastAsiaTheme="majorEastAsia" w:hAnsiTheme="majorHAnsi" w:cstheme="majorBidi"/>
      <w:color w:val="000000"/>
    </w:rPr>
  </w:style>
  <w:style w:type="character" w:customStyle="1" w:styleId="9Char">
    <w:name w:val="제목 9 Char"/>
    <w:uiPriority w:val="9"/>
    <w:basedOn w:val="a0"/>
    <w:link w:val="9"/>
    <w:semiHidden/>
    <w:rPr>
      <w:rFonts w:asciiTheme="majorHAnsi" w:eastAsiaTheme="majorEastAsia" w:hAnsiTheme="majorHAnsi" w:cstheme="majorBidi"/>
      <w:color w:val="000000"/>
    </w:rPr>
  </w:style>
  <w:style w:type="paragraph" w:styleId="a3">
    <w:name w:val="Title"/>
    <w:uiPriority w:val="10"/>
    <w:basedOn w:val="a"/>
    <w:next w:val="a"/>
    <w:link w:val="Char"/>
    <w:qFormat/>
    <w:pPr>
      <w:contextualSpacing/>
      <w:jc w:val="center"/>
      <w:spacing w:after="80"/>
    </w:pPr>
    <w:rPr>
      <w:rFonts w:asciiTheme="majorHAnsi" w:eastAsiaTheme="majorEastAsia" w:hAnsiTheme="majorHAnsi" w:cstheme="majorBidi"/>
      <w:sz w:val="56"/>
      <w:szCs w:val="56"/>
      <w:kern w:val="28"/>
      <w:spacing w:val="-10"/>
    </w:rPr>
  </w:style>
  <w:style w:type="character" w:customStyle="1" w:styleId="Char">
    <w:name w:val="제목 Char"/>
    <w:uiPriority w:val="10"/>
    <w:basedOn w:val="a0"/>
    <w:link w:val="a3"/>
    <w:rPr>
      <w:rFonts w:asciiTheme="majorHAnsi" w:eastAsiaTheme="majorEastAsia" w:hAnsiTheme="majorHAnsi" w:cstheme="majorBidi"/>
      <w:sz w:val="56"/>
      <w:szCs w:val="56"/>
      <w:kern w:val="28"/>
      <w:spacing w:val="-10"/>
    </w:rPr>
  </w:style>
  <w:style w:type="paragraph" w:styleId="a4">
    <w:name w:val="Subtitle"/>
    <w:uiPriority w:val="11"/>
    <w:basedOn w:val="a"/>
    <w:next w:val="a"/>
    <w:link w:val="Char0"/>
    <w:qFormat/>
    <w:pPr>
      <w:jc w:val="center"/>
      <w:numPr>
        <w:ilvl w:val="0"/>
      </w:numPr>
    </w:pPr>
    <w:rPr>
      <w:rFonts w:asciiTheme="majorHAnsi" w:eastAsiaTheme="majorEastAsia" w:hAnsiTheme="majorHAnsi" w:cstheme="majorBidi"/>
      <w:color w:val="595959"/>
      <w:sz w:val="28"/>
      <w:szCs w:val="28"/>
      <w:spacing w:val="15"/>
    </w:rPr>
  </w:style>
  <w:style w:type="character" w:customStyle="1" w:styleId="Char0">
    <w:name w:val="부제 Char"/>
    <w:uiPriority w:val="11"/>
    <w:basedOn w:val="a0"/>
    <w:link w:val="a4"/>
    <w:rPr>
      <w:rFonts w:asciiTheme="majorHAnsi" w:eastAsiaTheme="majorEastAsia" w:hAnsiTheme="majorHAnsi" w:cstheme="majorBidi"/>
      <w:color w:val="595959"/>
      <w:sz w:val="28"/>
      <w:szCs w:val="28"/>
      <w:spacing w:val="15"/>
    </w:rPr>
  </w:style>
  <w:style w:type="paragraph" w:styleId="a5">
    <w:name w:val="Quote"/>
    <w:uiPriority w:val="29"/>
    <w:basedOn w:val="a"/>
    <w:next w:val="a"/>
    <w:link w:val="Char1"/>
    <w:qFormat/>
    <w:pPr>
      <w:jc w:val="center"/>
      <w:spacing w:before="160"/>
    </w:pPr>
    <w:rPr>
      <w:i/>
      <w:iCs/>
      <w:color w:val="3F3F3F"/>
    </w:rPr>
  </w:style>
  <w:style w:type="character" w:customStyle="1" w:styleId="Char1">
    <w:name w:val="인용 Char"/>
    <w:uiPriority w:val="29"/>
    <w:basedOn w:val="a0"/>
    <w:link w:val="a5"/>
    <w:rPr>
      <w:i/>
      <w:iCs/>
      <w:color w:val="3F3F3F"/>
    </w:rPr>
  </w:style>
  <w:style w:type="paragraph" w:styleId="a6">
    <w:name w:val="List Paragraph"/>
    <w:uiPriority w:val="34"/>
    <w:basedOn w:val="a"/>
    <w:qFormat/>
    <w:pPr>
      <w:ind w:left="720"/>
      <w:contextualSpacing/>
    </w:pPr>
  </w:style>
  <w:style w:type="character" w:styleId="a7">
    <w:name w:val="Intense Emphasis"/>
    <w:uiPriority w:val="21"/>
    <w:basedOn w:val="a0"/>
    <w:qFormat/>
    <w:rPr>
      <w:i/>
      <w:iCs/>
      <w:color w:val="104861"/>
    </w:rPr>
  </w:style>
  <w:style w:type="paragraph" w:styleId="a8">
    <w:name w:val="Intense Quote"/>
    <w:uiPriority w:val="30"/>
    <w:basedOn w:val="a"/>
    <w:next w:val="a"/>
    <w:link w:val="Char2"/>
    <w:qFormat/>
    <w:pPr>
      <w:ind w:left="864" w:right="864"/>
      <w:jc w:val="center"/>
      <w:pBdr>
        <w:top w:val="single" w:sz="4" w:space="10" w:color="104861" w:themeColor="accent1" w:themeShade="bf"/>
        <w:bottom w:val="single" w:sz="4" w:space="10" w:color="104861" w:themeColor="accent1" w:themeShade="bf"/>
      </w:pBdr>
      <w:spacing w:after="360" w:before="360"/>
    </w:pPr>
    <w:rPr>
      <w:i/>
      <w:iCs/>
      <w:color w:val="104861"/>
    </w:rPr>
  </w:style>
  <w:style w:type="character" w:customStyle="1" w:styleId="Char2">
    <w:name w:val="강한 인용 Char"/>
    <w:uiPriority w:val="30"/>
    <w:basedOn w:val="a0"/>
    <w:link w:val="a8"/>
    <w:rPr>
      <w:i/>
      <w:iCs/>
      <w:color w:val="104861"/>
    </w:rPr>
  </w:style>
  <w:style w:type="character" w:styleId="a9">
    <w:name w:val="Intense Reference"/>
    <w:uiPriority w:val="32"/>
    <w:basedOn w:val="a0"/>
    <w:qFormat/>
    <w:rPr>
      <w:b/>
      <w:bCs/>
      <w:smallCaps/>
      <w:color w:val="104861"/>
      <w:spacing w:val="5"/>
    </w:rPr>
  </w:style>
  <w:style w:type="character" w:styleId="aa">
    <w:name w:val="Hyperlink"/>
    <w:uiPriority w:val="99"/>
    <w:basedOn w:val="a0"/>
    <w:unhideWhenUsed/>
    <w:rPr>
      <w:color w:val="467886"/>
      <w:u w:val="single" w:color="auto"/>
    </w:rPr>
  </w:style>
  <w:style w:type="character" w:customStyle="1" w:styleId="ab">
    <w:name w:val="Unresolved Mention"/>
    <w:uiPriority w:val="99"/>
    <w:basedOn w:val="a0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SM-PC</dc:creator>
  <cp:keywords/>
  <dc:description/>
  <cp:lastModifiedBy>SMU-PC</cp:lastModifiedBy>
  <cp:revision>1</cp:revision>
  <dcterms:created xsi:type="dcterms:W3CDTF">2026-07-03T02:45:00Z</dcterms:created>
  <dcterms:modified xsi:type="dcterms:W3CDTF">2026-07-13T01:10:54Z</dcterms:modified>
  <cp:version>1100.0100.01</cp:version>
</cp:coreProperties>
</file>